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u w:val="single"/>
          <w:rtl w:val="0"/>
        </w:rPr>
        <w:t xml:space="preserve">Maternity Nurse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Education/Training 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LPN training 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2-5 years of college 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entry level for nurses is 6-8 weeks of experience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RN licence/ work experience 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must pass the NCLEX exam 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must be physically and emotionally stable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must have excellent interpersonal and organization skills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must be able to thoroughly explain how things work.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strong critical thinking abilities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Potential Income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LPN’s typically make just over $91,000 a year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an hourly rate of $21.68 to $30.78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5 Companies where I could pursue my work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Longview Regional Medical Center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Good Shepherd Medical Center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East Texas Medical Center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Baylor University Medical Center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Parkland Memorial Hospital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page.docx</dc:title>
</cp:coreProperties>
</file>